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3869F1A7" w:rsidR="00645E1E" w:rsidRPr="00EA02B6" w:rsidRDefault="00645E1E" w:rsidP="00645E1E">
      <w:pPr>
        <w:pStyle w:val="a5"/>
        <w:tabs>
          <w:tab w:val="left" w:pos="2155"/>
        </w:tabs>
        <w:spacing w:after="120"/>
        <w:ind w:left="2610" w:hanging="2610"/>
        <w:jc w:val="both"/>
        <w:rPr>
          <w:rFonts w:cs="Arial"/>
          <w:sz w:val="24"/>
          <w:szCs w:val="24"/>
        </w:rPr>
      </w:pPr>
      <w:r w:rsidRPr="00EA02B6">
        <w:rPr>
          <w:rFonts w:cs="Arial"/>
          <w:sz w:val="24"/>
          <w:szCs w:val="24"/>
        </w:rPr>
        <w:t>3GPP TSG-RAN WG4 Meeting # 1</w:t>
      </w:r>
      <w:r w:rsidR="00216710">
        <w:rPr>
          <w:rFonts w:cs="Arial"/>
          <w:sz w:val="24"/>
          <w:szCs w:val="24"/>
        </w:rPr>
        <w:t>10</w:t>
      </w:r>
      <w:r w:rsidR="0019243B">
        <w:rPr>
          <w:rFonts w:cs="Arial"/>
          <w:sz w:val="24"/>
          <w:szCs w:val="24"/>
        </w:rPr>
        <w:t>bis</w:t>
      </w:r>
      <w:r w:rsidRPr="00EA02B6">
        <w:rPr>
          <w:rFonts w:cs="Arial"/>
          <w:sz w:val="24"/>
          <w:szCs w:val="24"/>
        </w:rPr>
        <w:tab/>
      </w:r>
      <w:r w:rsidR="00EA02B6">
        <w:rPr>
          <w:rFonts w:cs="Arial"/>
          <w:sz w:val="24"/>
          <w:szCs w:val="24"/>
        </w:rPr>
        <w:tab/>
      </w:r>
      <w:r w:rsidR="00EA02B6">
        <w:rPr>
          <w:rFonts w:cs="Arial"/>
          <w:sz w:val="24"/>
          <w:szCs w:val="24"/>
        </w:rPr>
        <w:tab/>
        <w:t xml:space="preserve">                    </w:t>
      </w:r>
      <w:r w:rsidRPr="00EA02B6">
        <w:rPr>
          <w:rFonts w:cs="Arial"/>
          <w:sz w:val="24"/>
          <w:szCs w:val="24"/>
        </w:rPr>
        <w:t xml:space="preserve"> </w:t>
      </w:r>
      <w:r w:rsidR="00216710">
        <w:rPr>
          <w:rFonts w:cs="Arial"/>
          <w:sz w:val="24"/>
          <w:szCs w:val="24"/>
        </w:rPr>
        <w:t xml:space="preserve">           </w:t>
      </w:r>
      <w:r w:rsidRPr="00EA02B6">
        <w:rPr>
          <w:rFonts w:cs="Arial"/>
          <w:sz w:val="24"/>
          <w:szCs w:val="24"/>
        </w:rPr>
        <w:t>R4-2</w:t>
      </w:r>
      <w:r w:rsidR="00216710">
        <w:rPr>
          <w:rFonts w:cs="Arial"/>
          <w:sz w:val="24"/>
          <w:szCs w:val="24"/>
        </w:rPr>
        <w:t>40</w:t>
      </w:r>
      <w:r w:rsidR="0019243B">
        <w:rPr>
          <w:rFonts w:cs="Arial"/>
          <w:sz w:val="24"/>
          <w:szCs w:val="24"/>
        </w:rPr>
        <w:t>4585</w:t>
      </w:r>
    </w:p>
    <w:p w14:paraId="4A7090D1" w14:textId="716D0EA3" w:rsidR="00216710" w:rsidRPr="0019243B" w:rsidRDefault="0019243B" w:rsidP="00216710">
      <w:pPr>
        <w:pStyle w:val="a5"/>
        <w:tabs>
          <w:tab w:val="left" w:pos="2155"/>
        </w:tabs>
        <w:spacing w:after="120"/>
        <w:ind w:left="2610" w:hanging="2610"/>
        <w:jc w:val="both"/>
        <w:rPr>
          <w:sz w:val="24"/>
          <w:szCs w:val="24"/>
          <w:lang w:eastAsia="zh-CN"/>
        </w:rPr>
      </w:pPr>
      <w:r w:rsidRPr="0019243B">
        <w:rPr>
          <w:rFonts w:cs="Arial"/>
          <w:sz w:val="24"/>
          <w:szCs w:val="24"/>
        </w:rPr>
        <w:t>Changsha, China, 15th – 19th April, 2024</w:t>
      </w:r>
    </w:p>
    <w:p w14:paraId="0CFBB68B" w14:textId="63543805" w:rsidR="00C252D9" w:rsidRPr="00005123" w:rsidRDefault="00C252D9" w:rsidP="00C252D9">
      <w:pPr>
        <w:pStyle w:val="a5"/>
        <w:tabs>
          <w:tab w:val="left" w:pos="2155"/>
        </w:tabs>
        <w:spacing w:after="120"/>
        <w:jc w:val="both"/>
        <w:rPr>
          <w:sz w:val="24"/>
          <w:szCs w:val="24"/>
          <w:lang w:val="en-US" w:eastAsia="zh-CN"/>
        </w:rPr>
      </w:pPr>
      <w:r w:rsidRPr="00005123">
        <w:rPr>
          <w:sz w:val="24"/>
          <w:szCs w:val="24"/>
          <w:lang w:eastAsia="zh-CN"/>
        </w:rPr>
        <w:t>Agenda Item:</w:t>
      </w:r>
      <w:r w:rsidRPr="00005123">
        <w:rPr>
          <w:rFonts w:hint="eastAsia"/>
          <w:sz w:val="24"/>
          <w:szCs w:val="24"/>
          <w:lang w:eastAsia="zh-CN"/>
        </w:rPr>
        <w:tab/>
      </w:r>
      <w:r w:rsidR="001A5454">
        <w:rPr>
          <w:b w:val="0"/>
          <w:sz w:val="24"/>
          <w:szCs w:val="24"/>
          <w:lang w:val="en-US" w:eastAsia="zh-CN"/>
        </w:rPr>
        <w:t>9</w:t>
      </w:r>
      <w:r w:rsidRPr="00005123">
        <w:rPr>
          <w:rFonts w:hint="eastAsia"/>
          <w:b w:val="0"/>
          <w:sz w:val="24"/>
          <w:szCs w:val="24"/>
          <w:lang w:val="en-US" w:eastAsia="zh-CN"/>
        </w:rPr>
        <w:t>.</w:t>
      </w:r>
      <w:r w:rsidR="00645E1E">
        <w:rPr>
          <w:b w:val="0"/>
          <w:sz w:val="24"/>
          <w:szCs w:val="24"/>
          <w:lang w:val="en-US" w:eastAsia="zh-CN"/>
        </w:rPr>
        <w:t>1</w:t>
      </w:r>
      <w:r w:rsidR="001A5454">
        <w:rPr>
          <w:b w:val="0"/>
          <w:sz w:val="24"/>
          <w:szCs w:val="24"/>
          <w:lang w:val="en-US" w:eastAsia="zh-CN"/>
        </w:rPr>
        <w:t>5</w:t>
      </w:r>
      <w:r w:rsidRPr="00005123">
        <w:rPr>
          <w:b w:val="0"/>
          <w:sz w:val="24"/>
          <w:szCs w:val="24"/>
          <w:lang w:val="en-US" w:eastAsia="zh-CN"/>
        </w:rPr>
        <w:t>.</w:t>
      </w:r>
      <w:r w:rsidR="007D3072">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36B68FE0"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A5454">
        <w:rPr>
          <w:b w:val="0"/>
          <w:sz w:val="24"/>
          <w:szCs w:val="24"/>
          <w:lang w:val="en-US" w:eastAsia="zh-CN"/>
        </w:rPr>
        <w:t>Discussion on RF requirements for redcap UE in FR1 NTN bands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1F1FEFA4" w14:textId="7F40B335" w:rsidR="002C7E61" w:rsidRDefault="001A74BA" w:rsidP="002A68B2">
      <w:pPr>
        <w:spacing w:before="120" w:after="120" w:line="276" w:lineRule="auto"/>
        <w:jc w:val="both"/>
        <w:rPr>
          <w:lang w:eastAsia="zh-CN"/>
        </w:rPr>
      </w:pPr>
      <w:r w:rsidRPr="001A74BA">
        <w:rPr>
          <w:rFonts w:eastAsiaTheme="minorEastAsia"/>
          <w:lang w:eastAsia="zh-CN"/>
        </w:rPr>
        <w:t>In RAN#10</w:t>
      </w:r>
      <w:r w:rsidR="001A5454">
        <w:rPr>
          <w:rFonts w:eastAsiaTheme="minorEastAsia"/>
          <w:lang w:eastAsia="zh-CN"/>
        </w:rPr>
        <w:t>2</w:t>
      </w:r>
      <w:r w:rsidRPr="001A74BA">
        <w:rPr>
          <w:rFonts w:eastAsiaTheme="minorEastAsia"/>
          <w:lang w:eastAsia="zh-CN"/>
        </w:rPr>
        <w:t xml:space="preserve"> plenary, a new WI [1] on </w:t>
      </w:r>
      <w:r w:rsidR="001A5454" w:rsidRPr="001A5454">
        <w:rPr>
          <w:rFonts w:eastAsiaTheme="minorEastAsia"/>
          <w:lang w:eastAsia="zh-CN"/>
        </w:rPr>
        <w:t>Non-Terrestrial Networks (NTN) for NR Phase 3</w:t>
      </w:r>
      <w:r w:rsidRPr="001A74BA">
        <w:rPr>
          <w:rFonts w:eastAsiaTheme="minorEastAsia"/>
          <w:lang w:eastAsia="zh-CN"/>
        </w:rPr>
        <w:t xml:space="preserve"> as one of RAN</w:t>
      </w:r>
      <w:r w:rsidR="001A5454">
        <w:rPr>
          <w:rFonts w:eastAsiaTheme="minorEastAsia"/>
          <w:lang w:eastAsia="zh-CN"/>
        </w:rPr>
        <w:t>1/2</w:t>
      </w:r>
      <w:r w:rsidRPr="001A74BA">
        <w:rPr>
          <w:rFonts w:eastAsiaTheme="minorEastAsia"/>
          <w:lang w:eastAsia="zh-CN"/>
        </w:rPr>
        <w:t xml:space="preserve"> Rel-19 package was approved. In which one of the objectives is to </w:t>
      </w:r>
      <w:r w:rsidR="002040E5">
        <w:rPr>
          <w:rFonts w:eastAsiaTheme="minorEastAsia"/>
          <w:lang w:eastAsia="zh-CN"/>
        </w:rPr>
        <w:t xml:space="preserve">define RF requirements for </w:t>
      </w:r>
      <w:r w:rsidR="002040E5" w:rsidRPr="009431DD">
        <w:rPr>
          <w:rFonts w:eastAsia="Malgun Gothic"/>
          <w:lang w:val="en-US" w:eastAsia="ko-KR"/>
        </w:rPr>
        <w:t xml:space="preserve">Rel-17 </w:t>
      </w:r>
      <w:proofErr w:type="spellStart"/>
      <w:r w:rsidR="002040E5" w:rsidRPr="009431DD">
        <w:rPr>
          <w:rFonts w:eastAsia="Malgun Gothic"/>
          <w:lang w:val="en-US" w:eastAsia="ko-KR"/>
        </w:rPr>
        <w:t>RedCap</w:t>
      </w:r>
      <w:proofErr w:type="spellEnd"/>
      <w:r w:rsidR="002040E5" w:rsidRPr="009431DD">
        <w:rPr>
          <w:rFonts w:eastAsia="Malgun Gothic"/>
          <w:lang w:val="en-US" w:eastAsia="ko-KR"/>
        </w:rPr>
        <w:t xml:space="preserve"> and Rel-18 </w:t>
      </w:r>
      <w:proofErr w:type="spellStart"/>
      <w:r w:rsidR="002040E5" w:rsidRPr="009431DD">
        <w:rPr>
          <w:rFonts w:eastAsia="Malgun Gothic"/>
          <w:lang w:val="en-US" w:eastAsia="ko-KR"/>
        </w:rPr>
        <w:t>eRedCap</w:t>
      </w:r>
      <w:proofErr w:type="spellEnd"/>
      <w:r w:rsidR="002040E5" w:rsidRPr="009431DD">
        <w:rPr>
          <w:rFonts w:eastAsia="Malgun Gothic"/>
          <w:lang w:val="en-US" w:eastAsia="ko-KR"/>
        </w:rPr>
        <w:t xml:space="preserve"> UEs</w:t>
      </w:r>
      <w:r w:rsidRPr="001A74BA">
        <w:rPr>
          <w:rFonts w:eastAsiaTheme="minorEastAsia"/>
          <w:lang w:eastAsia="zh-CN"/>
        </w:rPr>
        <w:t>. The details can be found in the below</w:t>
      </w:r>
      <w:r w:rsidR="002C7E61">
        <w:rPr>
          <w:lang w:eastAsia="zh-CN"/>
        </w:rPr>
        <w:t>.</w:t>
      </w:r>
    </w:p>
    <w:tbl>
      <w:tblPr>
        <w:tblStyle w:val="af6"/>
        <w:tblW w:w="0" w:type="auto"/>
        <w:tblLook w:val="04A0" w:firstRow="1" w:lastRow="0" w:firstColumn="1" w:lastColumn="0" w:noHBand="0" w:noVBand="1"/>
      </w:tblPr>
      <w:tblGrid>
        <w:gridCol w:w="9962"/>
      </w:tblGrid>
      <w:tr w:rsidR="001A74BA" w14:paraId="7CDB6500" w14:textId="77777777" w:rsidTr="001A74BA">
        <w:tc>
          <w:tcPr>
            <w:tcW w:w="9962" w:type="dxa"/>
          </w:tcPr>
          <w:p w14:paraId="3B1B4B0B" w14:textId="77777777" w:rsidR="002040E5" w:rsidRPr="009431DD" w:rsidRDefault="002040E5" w:rsidP="002040E5">
            <w:pPr>
              <w:numPr>
                <w:ilvl w:val="0"/>
                <w:numId w:val="23"/>
              </w:numPr>
              <w:spacing w:after="0" w:line="276" w:lineRule="auto"/>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14:paraId="211AC20F" w14:textId="77777777" w:rsidR="002040E5" w:rsidRPr="009431DD" w:rsidRDefault="002040E5" w:rsidP="002040E5">
            <w:pPr>
              <w:pStyle w:val="afa"/>
              <w:widowControl w:val="0"/>
              <w:numPr>
                <w:ilvl w:val="0"/>
                <w:numId w:val="24"/>
              </w:numPr>
              <w:spacing w:line="276" w:lineRule="auto"/>
              <w:contextualSpacing/>
              <w:jc w:val="both"/>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1A9383DB" w14:textId="77777777" w:rsidR="002040E5" w:rsidRPr="009431DD" w:rsidRDefault="002040E5" w:rsidP="002040E5">
            <w:pPr>
              <w:pStyle w:val="afa"/>
              <w:widowControl w:val="0"/>
              <w:numPr>
                <w:ilvl w:val="0"/>
                <w:numId w:val="24"/>
              </w:numPr>
              <w:spacing w:line="276" w:lineRule="auto"/>
              <w:contextualSpacing/>
              <w:jc w:val="both"/>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w:t>
            </w:r>
            <w:proofErr w:type="gramStart"/>
            <w:r w:rsidRPr="009431DD">
              <w:rPr>
                <w:rFonts w:ascii="Times New Roman" w:hAnsi="Times New Roman"/>
                <w:sz w:val="20"/>
                <w:szCs w:val="20"/>
              </w:rPr>
              <w:t>i.e.</w:t>
            </w:r>
            <w:proofErr w:type="gramEnd"/>
            <w:r w:rsidRPr="009431DD">
              <w:rPr>
                <w:rFonts w:ascii="Times New Roman" w:hAnsi="Times New Roman"/>
                <w:sz w:val="20"/>
                <w:szCs w:val="20"/>
              </w:rPr>
              <w:t xml:space="preserve"> focusing on HD collision rules) by end of Q2/2024 [RAN1]</w:t>
            </w:r>
          </w:p>
          <w:p w14:paraId="28362A33" w14:textId="77777777" w:rsidR="002040E5" w:rsidRPr="009431DD" w:rsidRDefault="002040E5" w:rsidP="002040E5">
            <w:pPr>
              <w:pStyle w:val="afa"/>
              <w:widowControl w:val="0"/>
              <w:numPr>
                <w:ilvl w:val="1"/>
                <w:numId w:val="24"/>
              </w:numPr>
              <w:spacing w:line="276" w:lineRule="auto"/>
              <w:contextualSpacing/>
              <w:jc w:val="both"/>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40FD9E80" w14:textId="77777777" w:rsidR="002040E5" w:rsidRPr="009431DD" w:rsidRDefault="002040E5" w:rsidP="002040E5">
            <w:pPr>
              <w:pStyle w:val="afa"/>
              <w:widowControl w:val="0"/>
              <w:numPr>
                <w:ilvl w:val="0"/>
                <w:numId w:val="24"/>
              </w:numPr>
              <w:spacing w:line="276" w:lineRule="auto"/>
              <w:contextualSpacing/>
              <w:jc w:val="both"/>
              <w:rPr>
                <w:rFonts w:ascii="Times New Roman" w:hAnsi="Times New Roman"/>
                <w:sz w:val="20"/>
                <w:szCs w:val="20"/>
              </w:rPr>
            </w:pPr>
            <w:r w:rsidRPr="009431DD">
              <w:rPr>
                <w:rFonts w:ascii="Times New Roman" w:hAnsi="Times New Roman"/>
                <w:sz w:val="20"/>
                <w:szCs w:val="20"/>
              </w:rPr>
              <w:t>Notes for this objective:</w:t>
            </w:r>
          </w:p>
          <w:p w14:paraId="5CB66246" w14:textId="77777777" w:rsidR="002040E5" w:rsidRPr="009431DD" w:rsidRDefault="002040E5" w:rsidP="002040E5">
            <w:pPr>
              <w:pStyle w:val="afa"/>
              <w:widowControl w:val="0"/>
              <w:numPr>
                <w:ilvl w:val="1"/>
                <w:numId w:val="24"/>
              </w:numPr>
              <w:spacing w:line="276" w:lineRule="auto"/>
              <w:contextualSpacing/>
              <w:jc w:val="both"/>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66163425" w14:textId="52CBADC6" w:rsidR="002040E5" w:rsidRPr="007011C5" w:rsidRDefault="002040E5" w:rsidP="002040E5">
            <w:pPr>
              <w:pStyle w:val="afa"/>
              <w:widowControl w:val="0"/>
              <w:spacing w:after="120"/>
              <w:ind w:left="1440"/>
              <w:contextualSpacing/>
              <w:rPr>
                <w:szCs w:val="18"/>
              </w:rPr>
            </w:pPr>
          </w:p>
        </w:tc>
      </w:tr>
    </w:tbl>
    <w:p w14:paraId="65C36BE0" w14:textId="5EFCD18A" w:rsidR="001A74BA" w:rsidRDefault="00027C93" w:rsidP="002A68B2">
      <w:pPr>
        <w:spacing w:before="120" w:after="120"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009F4EBB">
        <w:rPr>
          <w:rFonts w:eastAsiaTheme="minorEastAsia"/>
          <w:lang w:eastAsia="zh-CN"/>
        </w:rPr>
        <w:t>provides</w:t>
      </w:r>
      <w:r>
        <w:rPr>
          <w:rFonts w:eastAsiaTheme="minorEastAsia"/>
          <w:lang w:eastAsia="zh-CN"/>
        </w:rPr>
        <w:t xml:space="preserve"> some initial consideration</w:t>
      </w:r>
      <w:r w:rsidR="001D5743">
        <w:rPr>
          <w:rFonts w:eastAsiaTheme="minorEastAsia"/>
          <w:lang w:eastAsia="zh-CN"/>
        </w:rPr>
        <w:t>s</w:t>
      </w:r>
      <w:r>
        <w:rPr>
          <w:rFonts w:eastAsiaTheme="minorEastAsia"/>
          <w:lang w:eastAsia="zh-CN"/>
        </w:rPr>
        <w:t xml:space="preserve"> for this topic.</w:t>
      </w:r>
    </w:p>
    <w:p w14:paraId="0BE719C5" w14:textId="4D98E972" w:rsidR="003F35DF" w:rsidRDefault="00895B09" w:rsidP="0090394E">
      <w:pPr>
        <w:pStyle w:val="1"/>
        <w:numPr>
          <w:ilvl w:val="0"/>
          <w:numId w:val="2"/>
        </w:numPr>
      </w:pPr>
      <w:r>
        <w:t>Discussion</w:t>
      </w:r>
    </w:p>
    <w:p w14:paraId="4BDEB505" w14:textId="2ABC4D4E" w:rsidR="00EC5048" w:rsidRDefault="00EC5048" w:rsidP="00A4360C">
      <w:r>
        <w:rPr>
          <w:rFonts w:eastAsiaTheme="minorEastAsia" w:hint="eastAsia"/>
          <w:lang w:eastAsia="zh-CN"/>
        </w:rPr>
        <w:t>F</w:t>
      </w:r>
      <w:r>
        <w:rPr>
          <w:rFonts w:eastAsiaTheme="minorEastAsia"/>
          <w:lang w:eastAsia="zh-CN"/>
        </w:rPr>
        <w:t>rom the objective</w:t>
      </w:r>
      <w:r w:rsidR="00654F75">
        <w:rPr>
          <w:rFonts w:eastAsiaTheme="minorEastAsia"/>
          <w:lang w:eastAsia="zh-CN"/>
        </w:rPr>
        <w:t xml:space="preserve">, there are two kind of UE implementation would be considered for </w:t>
      </w:r>
      <w:proofErr w:type="spellStart"/>
      <w:r w:rsidR="00654F75" w:rsidRPr="009431DD">
        <w:t>RedCap</w:t>
      </w:r>
      <w:proofErr w:type="spellEnd"/>
      <w:r w:rsidR="00654F75" w:rsidRPr="009431DD">
        <w:t xml:space="preserve"> and </w:t>
      </w:r>
      <w:proofErr w:type="spellStart"/>
      <w:r w:rsidR="00654F75" w:rsidRPr="009431DD">
        <w:t>eRedCap</w:t>
      </w:r>
      <w:proofErr w:type="spellEnd"/>
      <w:r w:rsidR="00654F75" w:rsidRPr="009431DD">
        <w:t xml:space="preserve"> UEs</w:t>
      </w:r>
      <w:r w:rsidR="00654F75">
        <w:t xml:space="preserve"> in R19. For </w:t>
      </w:r>
      <w:r w:rsidR="00654F75" w:rsidRPr="009431DD">
        <w:t xml:space="preserve">HD-FDD </w:t>
      </w:r>
      <w:proofErr w:type="spellStart"/>
      <w:r w:rsidR="00654F75" w:rsidRPr="009431DD">
        <w:t>RedCap</w:t>
      </w:r>
      <w:proofErr w:type="spellEnd"/>
      <w:r w:rsidR="00654F75">
        <w:t xml:space="preserve"> UE, there are some issues pending on RAN1 check </w:t>
      </w:r>
      <w:r w:rsidR="00654F75" w:rsidRPr="009431DD">
        <w:t>by end of Q2/2024</w:t>
      </w:r>
      <w:r w:rsidR="00654F75">
        <w:t xml:space="preserve">. Therefore, in current stage, only full-duplex </w:t>
      </w:r>
      <w:r w:rsidR="00654F75" w:rsidRPr="009431DD">
        <w:t xml:space="preserve">FDD </w:t>
      </w:r>
      <w:proofErr w:type="spellStart"/>
      <w:r w:rsidR="00654F75" w:rsidRPr="009431DD">
        <w:t>RedCap</w:t>
      </w:r>
      <w:proofErr w:type="spellEnd"/>
      <w:r w:rsidR="00654F75" w:rsidRPr="009431DD">
        <w:t xml:space="preserve"> and </w:t>
      </w:r>
      <w:proofErr w:type="spellStart"/>
      <w:r w:rsidR="00654F75" w:rsidRPr="009431DD">
        <w:t>eRedCap</w:t>
      </w:r>
      <w:proofErr w:type="spellEnd"/>
      <w:r w:rsidR="00654F75" w:rsidRPr="009431DD">
        <w:t xml:space="preserve"> UEs</w:t>
      </w:r>
      <w:r w:rsidR="00654F75">
        <w:t xml:space="preserve"> can be considered.</w:t>
      </w:r>
    </w:p>
    <w:p w14:paraId="14EE61C3" w14:textId="7F571D3B" w:rsidR="00654F75" w:rsidRDefault="00654F75" w:rsidP="00A4360C">
      <w:pPr>
        <w:rPr>
          <w:rFonts w:eastAsiaTheme="minorEastAsia"/>
          <w:lang w:eastAsia="zh-CN"/>
        </w:rPr>
      </w:pPr>
      <w:r>
        <w:rPr>
          <w:rFonts w:eastAsiaTheme="minorEastAsia"/>
          <w:lang w:eastAsia="zh-CN"/>
        </w:rPr>
        <w:t>According to spec 38.101-1, the RF requirements for redcap UE are defined in the sections with suffix I for FR1 TN bands. And in current spec, only the following sections have contents, other sections are reserved due to no changes compared with TN requirements for normal UE for PC3.</w:t>
      </w:r>
    </w:p>
    <w:tbl>
      <w:tblPr>
        <w:tblStyle w:val="af6"/>
        <w:tblW w:w="0" w:type="auto"/>
        <w:jc w:val="center"/>
        <w:tblLook w:val="04A0" w:firstRow="1" w:lastRow="0" w:firstColumn="1" w:lastColumn="0" w:noHBand="0" w:noVBand="1"/>
      </w:tblPr>
      <w:tblGrid>
        <w:gridCol w:w="4248"/>
      </w:tblGrid>
      <w:tr w:rsidR="00654F75" w14:paraId="2A814888" w14:textId="77777777" w:rsidTr="00106FC9">
        <w:trPr>
          <w:jc w:val="center"/>
        </w:trPr>
        <w:tc>
          <w:tcPr>
            <w:tcW w:w="4248" w:type="dxa"/>
          </w:tcPr>
          <w:p w14:paraId="27D827F2" w14:textId="7776E5B8" w:rsidR="00654F75" w:rsidRDefault="00654F75" w:rsidP="00A4360C">
            <w:pPr>
              <w:rPr>
                <w:rFonts w:eastAsiaTheme="minorEastAsia"/>
                <w:lang w:eastAsia="zh-CN"/>
              </w:rPr>
            </w:pPr>
            <w:r w:rsidRPr="00654F75">
              <w:rPr>
                <w:rFonts w:eastAsiaTheme="minorEastAsia"/>
                <w:lang w:eastAsia="zh-CN"/>
              </w:rPr>
              <w:t>5.3I</w:t>
            </w:r>
            <w:r w:rsidRPr="00654F75">
              <w:rPr>
                <w:rFonts w:eastAsiaTheme="minorEastAsia"/>
                <w:lang w:eastAsia="zh-CN"/>
              </w:rPr>
              <w:tab/>
              <w:t xml:space="preserve">Channel bandwidth for </w:t>
            </w:r>
            <w:proofErr w:type="spellStart"/>
            <w:r w:rsidRPr="00654F75">
              <w:rPr>
                <w:rFonts w:eastAsiaTheme="minorEastAsia"/>
                <w:lang w:eastAsia="zh-CN"/>
              </w:rPr>
              <w:t>RedCap</w:t>
            </w:r>
            <w:proofErr w:type="spellEnd"/>
          </w:p>
        </w:tc>
      </w:tr>
      <w:tr w:rsidR="00654F75" w14:paraId="6A38EBBC" w14:textId="77777777" w:rsidTr="00106FC9">
        <w:trPr>
          <w:jc w:val="center"/>
        </w:trPr>
        <w:tc>
          <w:tcPr>
            <w:tcW w:w="4248" w:type="dxa"/>
          </w:tcPr>
          <w:p w14:paraId="3CC8462C" w14:textId="2A4A36DD" w:rsidR="00654F75" w:rsidRDefault="00654F75" w:rsidP="00A4360C">
            <w:pPr>
              <w:rPr>
                <w:rFonts w:eastAsiaTheme="minorEastAsia"/>
                <w:lang w:eastAsia="zh-CN"/>
              </w:rPr>
            </w:pPr>
            <w:r w:rsidRPr="00654F75">
              <w:rPr>
                <w:rFonts w:eastAsiaTheme="minorEastAsia"/>
                <w:lang w:eastAsia="zh-CN"/>
              </w:rPr>
              <w:t>6.2I</w:t>
            </w:r>
            <w:r w:rsidRPr="00654F75">
              <w:rPr>
                <w:rFonts w:eastAsiaTheme="minorEastAsia"/>
                <w:lang w:eastAsia="zh-CN"/>
              </w:rPr>
              <w:tab/>
              <w:t xml:space="preserve">Transmitter power for </w:t>
            </w:r>
            <w:proofErr w:type="spellStart"/>
            <w:r w:rsidRPr="00654F75">
              <w:rPr>
                <w:rFonts w:eastAsiaTheme="minorEastAsia"/>
                <w:lang w:eastAsia="zh-CN"/>
              </w:rPr>
              <w:t>RedCap</w:t>
            </w:r>
            <w:proofErr w:type="spellEnd"/>
          </w:p>
        </w:tc>
      </w:tr>
      <w:tr w:rsidR="00654F75" w14:paraId="54E3D528" w14:textId="77777777" w:rsidTr="00106FC9">
        <w:trPr>
          <w:jc w:val="center"/>
        </w:trPr>
        <w:tc>
          <w:tcPr>
            <w:tcW w:w="4248" w:type="dxa"/>
          </w:tcPr>
          <w:p w14:paraId="24B87EC3" w14:textId="2C158BF6" w:rsidR="00654F75" w:rsidRDefault="00654F75" w:rsidP="00A4360C">
            <w:pPr>
              <w:rPr>
                <w:rFonts w:eastAsiaTheme="minorEastAsia"/>
                <w:lang w:eastAsia="zh-CN"/>
              </w:rPr>
            </w:pPr>
            <w:r w:rsidRPr="00654F75">
              <w:rPr>
                <w:rFonts w:eastAsiaTheme="minorEastAsia"/>
                <w:lang w:eastAsia="zh-CN"/>
              </w:rPr>
              <w:t>7.1I</w:t>
            </w:r>
            <w:r w:rsidRPr="00654F75">
              <w:rPr>
                <w:rFonts w:eastAsiaTheme="minorEastAsia"/>
                <w:lang w:eastAsia="zh-CN"/>
              </w:rPr>
              <w:tab/>
              <w:t>General</w:t>
            </w:r>
          </w:p>
        </w:tc>
      </w:tr>
      <w:tr w:rsidR="00654F75" w14:paraId="0496B2A2" w14:textId="77777777" w:rsidTr="00106FC9">
        <w:trPr>
          <w:jc w:val="center"/>
        </w:trPr>
        <w:tc>
          <w:tcPr>
            <w:tcW w:w="4248" w:type="dxa"/>
          </w:tcPr>
          <w:p w14:paraId="6CA179A2" w14:textId="77777777" w:rsidR="00654F75" w:rsidRDefault="00654F75" w:rsidP="00A4360C">
            <w:pPr>
              <w:rPr>
                <w:rFonts w:eastAsiaTheme="minorEastAsia"/>
                <w:lang w:eastAsia="zh-CN"/>
              </w:rPr>
            </w:pPr>
            <w:r w:rsidRPr="00654F75">
              <w:rPr>
                <w:rFonts w:eastAsiaTheme="minorEastAsia"/>
                <w:lang w:eastAsia="zh-CN"/>
              </w:rPr>
              <w:t>7.3I</w:t>
            </w:r>
            <w:r w:rsidRPr="00654F75">
              <w:rPr>
                <w:rFonts w:eastAsiaTheme="minorEastAsia"/>
                <w:lang w:eastAsia="zh-CN"/>
              </w:rPr>
              <w:tab/>
              <w:t xml:space="preserve">Reference sensitivity for </w:t>
            </w:r>
            <w:proofErr w:type="spellStart"/>
            <w:r w:rsidRPr="00654F75">
              <w:rPr>
                <w:rFonts w:eastAsiaTheme="minorEastAsia"/>
                <w:lang w:eastAsia="zh-CN"/>
              </w:rPr>
              <w:t>RedCap</w:t>
            </w:r>
            <w:proofErr w:type="spellEnd"/>
          </w:p>
          <w:p w14:paraId="437542F6" w14:textId="09C42188" w:rsidR="0093733C" w:rsidRDefault="0093733C" w:rsidP="00A4360C">
            <w:pPr>
              <w:rPr>
                <w:rFonts w:eastAsiaTheme="minorEastAsia"/>
                <w:lang w:eastAsia="zh-CN"/>
              </w:rPr>
            </w:pPr>
            <w:r w:rsidRPr="00646211">
              <w:t xml:space="preserve">Single antenna port reference sensitivity allowance </w:t>
            </w:r>
            <w:r>
              <w:rPr>
                <w:lang w:val="fr-FR"/>
              </w:rPr>
              <w:t>Δ</w:t>
            </w:r>
            <w:r w:rsidRPr="00646211">
              <w:t>R</w:t>
            </w:r>
            <w:r w:rsidRPr="00646211">
              <w:rPr>
                <w:bCs/>
                <w:vertAlign w:val="subscript"/>
              </w:rPr>
              <w:t>1R</w:t>
            </w:r>
          </w:p>
        </w:tc>
      </w:tr>
    </w:tbl>
    <w:p w14:paraId="6234739C" w14:textId="270A87BB" w:rsidR="00654F75" w:rsidRDefault="00654F75" w:rsidP="00A4360C">
      <w:pPr>
        <w:rPr>
          <w:rFonts w:eastAsiaTheme="minorEastAsia"/>
          <w:lang w:eastAsia="zh-CN"/>
        </w:rPr>
      </w:pPr>
    </w:p>
    <w:p w14:paraId="5A05C5E8" w14:textId="73841D02" w:rsidR="0093733C" w:rsidRDefault="0093733C" w:rsidP="00A4360C">
      <w:pPr>
        <w:rPr>
          <w:rFonts w:eastAsiaTheme="minorEastAsia"/>
          <w:lang w:eastAsia="zh-CN"/>
        </w:rPr>
      </w:pPr>
      <w:r>
        <w:rPr>
          <w:rFonts w:eastAsiaTheme="minorEastAsia" w:hint="eastAsia"/>
          <w:lang w:eastAsia="zh-CN"/>
        </w:rPr>
        <w:t>F</w:t>
      </w:r>
      <w:r>
        <w:rPr>
          <w:rFonts w:eastAsiaTheme="minorEastAsia"/>
          <w:lang w:eastAsia="zh-CN"/>
        </w:rPr>
        <w:t>or redcap UE in FR1 NTN bands, it can be expected the above same UE RF requirements for TN bands can be reused as all the above requirements are band agnostic for full-duplex FDD</w:t>
      </w:r>
      <w:r w:rsidR="00527B85">
        <w:rPr>
          <w:rFonts w:eastAsiaTheme="minorEastAsia"/>
          <w:lang w:eastAsia="zh-CN"/>
        </w:rPr>
        <w:t xml:space="preserve"> according to the current spec</w:t>
      </w:r>
      <w:r>
        <w:rPr>
          <w:rFonts w:eastAsiaTheme="minorEastAsia"/>
          <w:lang w:eastAsia="zh-CN"/>
        </w:rPr>
        <w:t>.</w:t>
      </w:r>
    </w:p>
    <w:p w14:paraId="13598087" w14:textId="41196C79" w:rsidR="0093733C" w:rsidRPr="0093733C" w:rsidRDefault="0093733C" w:rsidP="00A4360C">
      <w:pPr>
        <w:rPr>
          <w:rFonts w:eastAsiaTheme="minorEastAsia"/>
          <w:b/>
          <w:bCs/>
          <w:lang w:eastAsia="zh-CN"/>
        </w:rPr>
      </w:pPr>
      <w:r w:rsidRPr="0093733C">
        <w:rPr>
          <w:rFonts w:eastAsiaTheme="minorEastAsia"/>
          <w:b/>
          <w:bCs/>
          <w:lang w:eastAsia="zh-CN"/>
        </w:rPr>
        <w:t>Observation 1:</w:t>
      </w:r>
      <w:r>
        <w:rPr>
          <w:rFonts w:eastAsiaTheme="minorEastAsia"/>
          <w:b/>
          <w:bCs/>
          <w:lang w:eastAsia="zh-CN"/>
        </w:rPr>
        <w:t xml:space="preserve"> </w:t>
      </w:r>
      <w:r w:rsidRPr="0093733C">
        <w:rPr>
          <w:rFonts w:eastAsiaTheme="minorEastAsia"/>
          <w:b/>
          <w:bCs/>
          <w:lang w:eastAsia="zh-CN"/>
        </w:rPr>
        <w:t xml:space="preserve">For full-duplex FDD mode, the RF requirements for redcap and </w:t>
      </w:r>
      <w:proofErr w:type="spellStart"/>
      <w:r w:rsidRPr="0093733C">
        <w:rPr>
          <w:rFonts w:eastAsiaTheme="minorEastAsia"/>
          <w:b/>
          <w:bCs/>
          <w:lang w:eastAsia="zh-CN"/>
        </w:rPr>
        <w:t>eRedcap</w:t>
      </w:r>
      <w:proofErr w:type="spellEnd"/>
      <w:r w:rsidRPr="0093733C">
        <w:rPr>
          <w:rFonts w:eastAsiaTheme="minorEastAsia"/>
          <w:b/>
          <w:bCs/>
          <w:lang w:eastAsia="zh-CN"/>
        </w:rPr>
        <w:t xml:space="preserve"> UE</w:t>
      </w:r>
      <w:r>
        <w:rPr>
          <w:rFonts w:eastAsiaTheme="minorEastAsia"/>
          <w:b/>
          <w:bCs/>
          <w:lang w:eastAsia="zh-CN"/>
        </w:rPr>
        <w:t xml:space="preserve"> in TN</w:t>
      </w:r>
      <w:r w:rsidRPr="0093733C">
        <w:rPr>
          <w:rFonts w:eastAsiaTheme="minorEastAsia"/>
          <w:b/>
          <w:bCs/>
          <w:lang w:eastAsia="zh-CN"/>
        </w:rPr>
        <w:t xml:space="preserve"> are band agnostic.</w:t>
      </w:r>
    </w:p>
    <w:p w14:paraId="7271483A" w14:textId="5117D8F1" w:rsidR="0089521A" w:rsidRPr="0093733C" w:rsidRDefault="0089521A" w:rsidP="0089521A">
      <w:pPr>
        <w:rPr>
          <w:rFonts w:eastAsiaTheme="minorEastAsia"/>
          <w:b/>
          <w:bCs/>
          <w:lang w:eastAsia="zh-CN"/>
        </w:rPr>
      </w:pPr>
      <w:r w:rsidRPr="0093733C">
        <w:rPr>
          <w:rFonts w:eastAsiaTheme="minorEastAsia"/>
          <w:b/>
          <w:bCs/>
          <w:lang w:eastAsia="zh-CN"/>
        </w:rPr>
        <w:lastRenderedPageBreak/>
        <w:t xml:space="preserve">Proposal 1: For full-duplex FDD redcap </w:t>
      </w:r>
      <w:r>
        <w:rPr>
          <w:rFonts w:eastAsiaTheme="minorEastAsia"/>
          <w:b/>
          <w:bCs/>
          <w:lang w:eastAsia="zh-CN"/>
        </w:rPr>
        <w:t xml:space="preserve">and </w:t>
      </w:r>
      <w:proofErr w:type="spellStart"/>
      <w:r>
        <w:rPr>
          <w:rFonts w:eastAsiaTheme="minorEastAsia"/>
          <w:b/>
          <w:bCs/>
          <w:lang w:eastAsia="zh-CN"/>
        </w:rPr>
        <w:t>eRedcap</w:t>
      </w:r>
      <w:proofErr w:type="spellEnd"/>
      <w:r>
        <w:rPr>
          <w:rFonts w:eastAsiaTheme="minorEastAsia"/>
          <w:b/>
          <w:bCs/>
          <w:lang w:eastAsia="zh-CN"/>
        </w:rPr>
        <w:t xml:space="preserve"> </w:t>
      </w:r>
      <w:r w:rsidRPr="0093733C">
        <w:rPr>
          <w:rFonts w:eastAsiaTheme="minorEastAsia"/>
          <w:b/>
          <w:bCs/>
          <w:lang w:eastAsia="zh-CN"/>
        </w:rPr>
        <w:t>UE, the current RF requirements</w:t>
      </w:r>
      <w:r w:rsidR="00525D94">
        <w:rPr>
          <w:rFonts w:eastAsiaTheme="minorEastAsia"/>
          <w:b/>
          <w:bCs/>
          <w:lang w:eastAsia="zh-CN"/>
        </w:rPr>
        <w:t xml:space="preserve"> for PC3</w:t>
      </w:r>
      <w:r w:rsidRPr="0093733C">
        <w:rPr>
          <w:rFonts w:eastAsiaTheme="minorEastAsia"/>
          <w:b/>
          <w:bCs/>
          <w:lang w:eastAsia="zh-CN"/>
        </w:rPr>
        <w:t xml:space="preserve"> </w:t>
      </w:r>
      <w:r w:rsidR="00525D94">
        <w:rPr>
          <w:rFonts w:eastAsiaTheme="minorEastAsia"/>
          <w:b/>
          <w:bCs/>
          <w:lang w:eastAsia="zh-CN"/>
        </w:rPr>
        <w:t>in</w:t>
      </w:r>
      <w:r w:rsidRPr="0093733C">
        <w:rPr>
          <w:rFonts w:eastAsiaTheme="minorEastAsia"/>
          <w:b/>
          <w:bCs/>
          <w:lang w:eastAsia="zh-CN"/>
        </w:rPr>
        <w:t xml:space="preserve"> TN bands could be reused for FR1 NTN bands</w:t>
      </w:r>
      <w:r>
        <w:rPr>
          <w:rFonts w:eastAsiaTheme="minorEastAsia"/>
          <w:b/>
          <w:bCs/>
          <w:lang w:eastAsia="zh-CN"/>
        </w:rPr>
        <w:t>.</w:t>
      </w:r>
    </w:p>
    <w:p w14:paraId="2BFCA20F" w14:textId="45507308" w:rsidR="001D5743" w:rsidRPr="0093733C" w:rsidRDefault="0093733C" w:rsidP="00654F75">
      <w:pPr>
        <w:rPr>
          <w:rFonts w:eastAsiaTheme="minorEastAsia"/>
          <w:lang w:eastAsia="zh-CN"/>
        </w:rPr>
      </w:pPr>
      <w:r w:rsidRPr="0093733C">
        <w:rPr>
          <w:rFonts w:eastAsiaTheme="minorEastAsia" w:hint="eastAsia"/>
          <w:lang w:eastAsia="zh-CN"/>
        </w:rPr>
        <w:t>F</w:t>
      </w:r>
      <w:r w:rsidRPr="0093733C">
        <w:rPr>
          <w:rFonts w:eastAsiaTheme="minorEastAsia"/>
          <w:lang w:eastAsia="zh-CN"/>
        </w:rPr>
        <w:t>or</w:t>
      </w:r>
      <w:r>
        <w:rPr>
          <w:rFonts w:eastAsiaTheme="minorEastAsia"/>
          <w:lang w:eastAsia="zh-CN"/>
        </w:rPr>
        <w:t xml:space="preserve"> </w:t>
      </w:r>
      <w:r w:rsidRPr="009431DD">
        <w:t xml:space="preserve">HD-FDD </w:t>
      </w:r>
      <w:proofErr w:type="spellStart"/>
      <w:r w:rsidRPr="009431DD">
        <w:t>RedCap</w:t>
      </w:r>
      <w:proofErr w:type="spellEnd"/>
      <w:r>
        <w:t xml:space="preserve"> UE, as the REFSENS is defined band by band, the REFSENS requirement shall be further study for the NTN FR1 bands.</w:t>
      </w:r>
    </w:p>
    <w:p w14:paraId="00F2A457" w14:textId="15E769CF" w:rsidR="003B7FF4" w:rsidRDefault="003B7FF4" w:rsidP="003B7FF4">
      <w:pPr>
        <w:pStyle w:val="1"/>
        <w:ind w:left="0" w:firstLine="0"/>
      </w:pPr>
      <w:r>
        <w:t>3</w:t>
      </w:r>
      <w:r w:rsidRPr="00336A0F">
        <w:tab/>
      </w:r>
      <w:r w:rsidR="003F02D9">
        <w:t>Conclusions</w:t>
      </w:r>
    </w:p>
    <w:p w14:paraId="77CB8971" w14:textId="592D0F81" w:rsidR="00E56924" w:rsidRPr="00E56924" w:rsidRDefault="00E56924" w:rsidP="00D47423">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w:t>
      </w:r>
      <w:r w:rsidR="0093733C">
        <w:rPr>
          <w:rFonts w:eastAsiaTheme="minorEastAsia"/>
          <w:lang w:eastAsia="zh-CN"/>
        </w:rPr>
        <w:t xml:space="preserve">our view on how </w:t>
      </w:r>
      <w:r w:rsidR="0093733C" w:rsidRPr="001A74BA">
        <w:rPr>
          <w:rFonts w:eastAsiaTheme="minorEastAsia"/>
          <w:lang w:eastAsia="zh-CN"/>
        </w:rPr>
        <w:t xml:space="preserve">to </w:t>
      </w:r>
      <w:r w:rsidR="0093733C">
        <w:rPr>
          <w:rFonts w:eastAsiaTheme="minorEastAsia"/>
          <w:lang w:eastAsia="zh-CN"/>
        </w:rPr>
        <w:t xml:space="preserve">define RF requirements for </w:t>
      </w:r>
      <w:r w:rsidR="0093733C" w:rsidRPr="009431DD">
        <w:rPr>
          <w:rFonts w:eastAsia="Malgun Gothic"/>
          <w:lang w:val="en-US" w:eastAsia="ko-KR"/>
        </w:rPr>
        <w:t xml:space="preserve">Rel-17 </w:t>
      </w:r>
      <w:proofErr w:type="spellStart"/>
      <w:r w:rsidR="0093733C" w:rsidRPr="009431DD">
        <w:rPr>
          <w:rFonts w:eastAsia="Malgun Gothic"/>
          <w:lang w:val="en-US" w:eastAsia="ko-KR"/>
        </w:rPr>
        <w:t>RedCap</w:t>
      </w:r>
      <w:proofErr w:type="spellEnd"/>
      <w:r w:rsidR="0093733C" w:rsidRPr="009431DD">
        <w:rPr>
          <w:rFonts w:eastAsia="Malgun Gothic"/>
          <w:lang w:val="en-US" w:eastAsia="ko-KR"/>
        </w:rPr>
        <w:t xml:space="preserve"> and Rel-18 </w:t>
      </w:r>
      <w:proofErr w:type="spellStart"/>
      <w:r w:rsidR="0093733C" w:rsidRPr="009431DD">
        <w:rPr>
          <w:rFonts w:eastAsia="Malgun Gothic"/>
          <w:lang w:val="en-US" w:eastAsia="ko-KR"/>
        </w:rPr>
        <w:t>eRedCap</w:t>
      </w:r>
      <w:proofErr w:type="spellEnd"/>
      <w:r w:rsidR="0093733C" w:rsidRPr="009431DD">
        <w:rPr>
          <w:rFonts w:eastAsia="Malgun Gothic"/>
          <w:lang w:val="en-US" w:eastAsia="ko-KR"/>
        </w:rPr>
        <w:t xml:space="preserve"> UEs</w:t>
      </w:r>
      <w:r w:rsidR="0093733C">
        <w:rPr>
          <w:rFonts w:eastAsia="Malgun Gothic"/>
          <w:lang w:val="en-US" w:eastAsia="ko-KR"/>
        </w:rPr>
        <w:t xml:space="preserve">, </w:t>
      </w:r>
      <w:r w:rsidR="005E6A54">
        <w:rPr>
          <w:rFonts w:eastAsiaTheme="minorEastAsia"/>
          <w:lang w:eastAsia="zh-CN"/>
        </w:rPr>
        <w:t xml:space="preserve">and </w:t>
      </w:r>
      <w:r w:rsidR="0093733C">
        <w:rPr>
          <w:rFonts w:eastAsiaTheme="minorEastAsia"/>
          <w:lang w:eastAsia="zh-CN"/>
        </w:rPr>
        <w:t>made</w:t>
      </w:r>
      <w:r w:rsidR="005E6A54">
        <w:rPr>
          <w:rFonts w:eastAsiaTheme="minorEastAsia"/>
          <w:lang w:eastAsia="zh-CN"/>
        </w:rPr>
        <w:t xml:space="preserve"> the </w:t>
      </w:r>
      <w:r w:rsidR="000666FA">
        <w:rPr>
          <w:rFonts w:eastAsiaTheme="minorEastAsia"/>
          <w:lang w:eastAsia="zh-CN"/>
        </w:rPr>
        <w:t>observation</w:t>
      </w:r>
      <w:r w:rsidR="001D5743">
        <w:rPr>
          <w:rFonts w:eastAsiaTheme="minorEastAsia"/>
          <w:lang w:eastAsia="zh-CN"/>
        </w:rPr>
        <w:t>s and proposal</w:t>
      </w:r>
      <w:r w:rsidR="000666FA">
        <w:rPr>
          <w:rFonts w:eastAsiaTheme="minorEastAsia"/>
          <w:lang w:eastAsia="zh-CN"/>
        </w:rPr>
        <w:t xml:space="preserve"> </w:t>
      </w:r>
      <w:r>
        <w:rPr>
          <w:rFonts w:eastAsiaTheme="minorEastAsia"/>
          <w:lang w:eastAsia="zh-CN"/>
        </w:rPr>
        <w:t>as below:</w:t>
      </w:r>
    </w:p>
    <w:p w14:paraId="0288F6FA" w14:textId="77777777" w:rsidR="0093733C" w:rsidRPr="0093733C" w:rsidRDefault="0093733C" w:rsidP="0093733C">
      <w:pPr>
        <w:rPr>
          <w:rFonts w:eastAsiaTheme="minorEastAsia"/>
          <w:b/>
          <w:bCs/>
          <w:lang w:eastAsia="zh-CN"/>
        </w:rPr>
      </w:pPr>
      <w:r w:rsidRPr="0093733C">
        <w:rPr>
          <w:rFonts w:eastAsiaTheme="minorEastAsia"/>
          <w:b/>
          <w:bCs/>
          <w:lang w:eastAsia="zh-CN"/>
        </w:rPr>
        <w:t>Observation 1:</w:t>
      </w:r>
      <w:r>
        <w:rPr>
          <w:rFonts w:eastAsiaTheme="minorEastAsia"/>
          <w:b/>
          <w:bCs/>
          <w:lang w:eastAsia="zh-CN"/>
        </w:rPr>
        <w:t xml:space="preserve"> </w:t>
      </w:r>
      <w:r w:rsidRPr="0093733C">
        <w:rPr>
          <w:rFonts w:eastAsiaTheme="minorEastAsia"/>
          <w:b/>
          <w:bCs/>
          <w:lang w:eastAsia="zh-CN"/>
        </w:rPr>
        <w:t xml:space="preserve">For full-duplex FDD mode, the RF requirements for redcap and </w:t>
      </w:r>
      <w:proofErr w:type="spellStart"/>
      <w:r w:rsidRPr="0093733C">
        <w:rPr>
          <w:rFonts w:eastAsiaTheme="minorEastAsia"/>
          <w:b/>
          <w:bCs/>
          <w:lang w:eastAsia="zh-CN"/>
        </w:rPr>
        <w:t>eRedcap</w:t>
      </w:r>
      <w:proofErr w:type="spellEnd"/>
      <w:r w:rsidRPr="0093733C">
        <w:rPr>
          <w:rFonts w:eastAsiaTheme="minorEastAsia"/>
          <w:b/>
          <w:bCs/>
          <w:lang w:eastAsia="zh-CN"/>
        </w:rPr>
        <w:t xml:space="preserve"> UE</w:t>
      </w:r>
      <w:r>
        <w:rPr>
          <w:rFonts w:eastAsiaTheme="minorEastAsia"/>
          <w:b/>
          <w:bCs/>
          <w:lang w:eastAsia="zh-CN"/>
        </w:rPr>
        <w:t xml:space="preserve"> in TN</w:t>
      </w:r>
      <w:r w:rsidRPr="0093733C">
        <w:rPr>
          <w:rFonts w:eastAsiaTheme="minorEastAsia"/>
          <w:b/>
          <w:bCs/>
          <w:lang w:eastAsia="zh-CN"/>
        </w:rPr>
        <w:t xml:space="preserve"> are band agnostic.</w:t>
      </w:r>
    </w:p>
    <w:p w14:paraId="79882D70" w14:textId="6AB60363" w:rsidR="001D5743" w:rsidRDefault="0093733C" w:rsidP="0093733C">
      <w:pPr>
        <w:rPr>
          <w:rFonts w:eastAsiaTheme="minorEastAsia"/>
          <w:b/>
          <w:bCs/>
          <w:lang w:eastAsia="zh-CN"/>
        </w:rPr>
      </w:pPr>
      <w:r w:rsidRPr="0093733C">
        <w:rPr>
          <w:rFonts w:eastAsiaTheme="minorEastAsia"/>
          <w:b/>
          <w:bCs/>
          <w:lang w:eastAsia="zh-CN"/>
        </w:rPr>
        <w:t xml:space="preserve">Proposal 1: For full-duplex FDD </w:t>
      </w:r>
      <w:r w:rsidR="0089521A" w:rsidRPr="0093733C">
        <w:rPr>
          <w:rFonts w:eastAsiaTheme="minorEastAsia"/>
          <w:b/>
          <w:bCs/>
          <w:lang w:eastAsia="zh-CN"/>
        </w:rPr>
        <w:t xml:space="preserve">redcap </w:t>
      </w:r>
      <w:r w:rsidR="0089521A">
        <w:rPr>
          <w:rFonts w:eastAsiaTheme="minorEastAsia"/>
          <w:b/>
          <w:bCs/>
          <w:lang w:eastAsia="zh-CN"/>
        </w:rPr>
        <w:t xml:space="preserve">and </w:t>
      </w:r>
      <w:proofErr w:type="spellStart"/>
      <w:r w:rsidR="0089521A">
        <w:rPr>
          <w:rFonts w:eastAsiaTheme="minorEastAsia"/>
          <w:b/>
          <w:bCs/>
          <w:lang w:eastAsia="zh-CN"/>
        </w:rPr>
        <w:t>eRedcap</w:t>
      </w:r>
      <w:proofErr w:type="spellEnd"/>
      <w:r w:rsidR="0089521A">
        <w:rPr>
          <w:rFonts w:eastAsiaTheme="minorEastAsia"/>
          <w:b/>
          <w:bCs/>
          <w:lang w:eastAsia="zh-CN"/>
        </w:rPr>
        <w:t xml:space="preserve"> </w:t>
      </w:r>
      <w:r w:rsidR="0089521A" w:rsidRPr="0093733C">
        <w:rPr>
          <w:rFonts w:eastAsiaTheme="minorEastAsia"/>
          <w:b/>
          <w:bCs/>
          <w:lang w:eastAsia="zh-CN"/>
        </w:rPr>
        <w:t>UE</w:t>
      </w:r>
      <w:r w:rsidRPr="0093733C">
        <w:rPr>
          <w:rFonts w:eastAsiaTheme="minorEastAsia"/>
          <w:b/>
          <w:bCs/>
          <w:lang w:eastAsia="zh-CN"/>
        </w:rPr>
        <w:t>, the current RF requirements</w:t>
      </w:r>
      <w:r w:rsidR="00525D94">
        <w:rPr>
          <w:rFonts w:eastAsiaTheme="minorEastAsia"/>
          <w:b/>
          <w:bCs/>
          <w:lang w:eastAsia="zh-CN"/>
        </w:rPr>
        <w:t xml:space="preserve"> for</w:t>
      </w:r>
      <w:r w:rsidRPr="0093733C">
        <w:rPr>
          <w:rFonts w:eastAsiaTheme="minorEastAsia"/>
          <w:b/>
          <w:bCs/>
          <w:lang w:eastAsia="zh-CN"/>
        </w:rPr>
        <w:t xml:space="preserve"> </w:t>
      </w:r>
      <w:r w:rsidR="00525D94">
        <w:rPr>
          <w:rFonts w:eastAsiaTheme="minorEastAsia"/>
          <w:b/>
          <w:bCs/>
          <w:lang w:eastAsia="zh-CN"/>
        </w:rPr>
        <w:t>PC3 in</w:t>
      </w:r>
      <w:r w:rsidRPr="0093733C">
        <w:rPr>
          <w:rFonts w:eastAsiaTheme="minorEastAsia"/>
          <w:b/>
          <w:bCs/>
          <w:lang w:eastAsia="zh-CN"/>
        </w:rPr>
        <w:t xml:space="preserve"> TN bands could be reused for FR1 NTN bands</w:t>
      </w:r>
      <w:r w:rsidR="0089521A">
        <w:rPr>
          <w:rFonts w:eastAsiaTheme="minorEastAsia"/>
          <w:b/>
          <w:bCs/>
          <w:lang w:eastAsia="zh-CN"/>
        </w:rPr>
        <w:t>.</w:t>
      </w:r>
    </w:p>
    <w:p w14:paraId="63ACE453" w14:textId="2B7BDF6C" w:rsidR="00341EC7" w:rsidRPr="00341EC7" w:rsidRDefault="00341EC7" w:rsidP="0093733C">
      <w:pPr>
        <w:rPr>
          <w:rFonts w:eastAsiaTheme="minorEastAsia" w:hint="eastAsia"/>
          <w:lang w:eastAsia="zh-CN"/>
        </w:rPr>
      </w:pPr>
      <w:r w:rsidRPr="0093733C">
        <w:rPr>
          <w:rFonts w:eastAsiaTheme="minorEastAsia" w:hint="eastAsia"/>
          <w:lang w:eastAsia="zh-CN"/>
        </w:rPr>
        <w:t>F</w:t>
      </w:r>
      <w:r w:rsidRPr="0093733C">
        <w:rPr>
          <w:rFonts w:eastAsiaTheme="minorEastAsia"/>
          <w:lang w:eastAsia="zh-CN"/>
        </w:rPr>
        <w:t>or</w:t>
      </w:r>
      <w:r>
        <w:rPr>
          <w:rFonts w:eastAsiaTheme="minorEastAsia"/>
          <w:lang w:eastAsia="zh-CN"/>
        </w:rPr>
        <w:t xml:space="preserve"> </w:t>
      </w:r>
      <w:r w:rsidRPr="009431DD">
        <w:t xml:space="preserve">HD-FDD </w:t>
      </w:r>
      <w:proofErr w:type="spellStart"/>
      <w:r w:rsidRPr="009431DD">
        <w:t>RedCap</w:t>
      </w:r>
      <w:proofErr w:type="spellEnd"/>
      <w:r>
        <w:t xml:space="preserve"> UE, as the REFSENS is defined band by band, the REFSENS requirement shall be further study for the NTN FR1 bands.</w:t>
      </w:r>
    </w:p>
    <w:p w14:paraId="48517A4A" w14:textId="77777777" w:rsidR="000962A5" w:rsidRPr="00336A0F" w:rsidRDefault="006D650A" w:rsidP="00B02C92">
      <w:pPr>
        <w:pStyle w:val="1"/>
      </w:pPr>
      <w:r>
        <w:t>4</w:t>
      </w:r>
      <w:r w:rsidR="00D9056A">
        <w:t xml:space="preserve"> </w:t>
      </w:r>
      <w:r w:rsidR="000962A5" w:rsidRPr="00336A0F">
        <w:t>References</w:t>
      </w:r>
    </w:p>
    <w:p w14:paraId="43BB3C07" w14:textId="7A6A1658" w:rsidR="00EC5048" w:rsidRPr="00A37AAA" w:rsidRDefault="00B46FE8" w:rsidP="005830DD">
      <w:pPr>
        <w:textAlignment w:val="auto"/>
        <w:rPr>
          <w:rFonts w:eastAsiaTheme="minorEastAsia" w:cs="Calibri" w:hint="eastAsia"/>
          <w:sz w:val="22"/>
          <w:szCs w:val="22"/>
          <w:lang w:eastAsia="zh-CN"/>
        </w:rPr>
      </w:pPr>
      <w:bookmarkStart w:id="0" w:name="_Ref485384029"/>
      <w:r w:rsidRPr="00A4360C">
        <w:rPr>
          <w:rFonts w:eastAsiaTheme="minorEastAsia" w:cs="Calibri"/>
          <w:sz w:val="22"/>
          <w:szCs w:val="22"/>
          <w:lang w:eastAsia="zh-CN"/>
        </w:rPr>
        <w:t>[</w:t>
      </w:r>
      <w:r w:rsidR="002C1EA7" w:rsidRPr="00A4360C">
        <w:rPr>
          <w:rFonts w:eastAsiaTheme="minorEastAsia" w:cs="Calibri"/>
          <w:sz w:val="22"/>
          <w:szCs w:val="22"/>
          <w:lang w:eastAsia="zh-CN"/>
        </w:rPr>
        <w:t>1</w:t>
      </w:r>
      <w:r w:rsidRPr="00A4360C">
        <w:rPr>
          <w:rFonts w:eastAsiaTheme="minorEastAsia" w:cs="Calibri"/>
          <w:sz w:val="22"/>
          <w:szCs w:val="22"/>
          <w:lang w:eastAsia="zh-CN"/>
        </w:rPr>
        <w:t xml:space="preserve">] </w:t>
      </w:r>
      <w:bookmarkEnd w:id="0"/>
      <w:r w:rsidR="00A4360C" w:rsidRPr="00A4360C">
        <w:rPr>
          <w:rFonts w:eastAsiaTheme="minorEastAsia" w:cs="Calibri"/>
          <w:sz w:val="22"/>
          <w:szCs w:val="22"/>
          <w:lang w:eastAsia="zh-CN"/>
        </w:rPr>
        <w:t>RP-2</w:t>
      </w:r>
      <w:r w:rsidR="00EC5048">
        <w:rPr>
          <w:rFonts w:eastAsiaTheme="minorEastAsia" w:cs="Calibri"/>
          <w:sz w:val="22"/>
          <w:szCs w:val="22"/>
          <w:lang w:eastAsia="zh-CN"/>
        </w:rPr>
        <w:t>34078</w:t>
      </w:r>
      <w:r w:rsidR="00A4360C" w:rsidRPr="00A4360C">
        <w:rPr>
          <w:rFonts w:eastAsiaTheme="minorEastAsia" w:cs="Calibri"/>
          <w:sz w:val="22"/>
          <w:szCs w:val="22"/>
          <w:lang w:eastAsia="zh-CN"/>
        </w:rPr>
        <w:t xml:space="preserve">, </w:t>
      </w:r>
      <w:r w:rsidR="00EC5048" w:rsidRPr="00EC5048">
        <w:rPr>
          <w:rFonts w:eastAsiaTheme="minorEastAsia" w:cs="Calibri"/>
          <w:sz w:val="22"/>
          <w:szCs w:val="22"/>
          <w:lang w:eastAsia="zh-CN"/>
        </w:rPr>
        <w:t>New WID: Non-Terrestrial Networks (NTN) for NR Phase 3</w:t>
      </w:r>
      <w:r w:rsidR="00EC5048">
        <w:rPr>
          <w:rFonts w:eastAsiaTheme="minorEastAsia" w:cs="Calibri"/>
          <w:sz w:val="22"/>
          <w:szCs w:val="22"/>
          <w:lang w:eastAsia="zh-CN"/>
        </w:rPr>
        <w:t xml:space="preserve">, </w:t>
      </w:r>
      <w:r w:rsidR="00EC5048" w:rsidRPr="00EC5048">
        <w:rPr>
          <w:rFonts w:eastAsiaTheme="minorEastAsia" w:cs="Calibri"/>
          <w:sz w:val="22"/>
          <w:szCs w:val="22"/>
          <w:lang w:eastAsia="zh-CN"/>
        </w:rPr>
        <w:t>Huawei (Moderator, RAN1 Vice-Chair)</w:t>
      </w:r>
    </w:p>
    <w:sectPr w:rsidR="00EC5048"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7A88" w14:textId="77777777" w:rsidR="008A20F2" w:rsidRDefault="008A20F2">
      <w:r>
        <w:separator/>
      </w:r>
    </w:p>
  </w:endnote>
  <w:endnote w:type="continuationSeparator" w:id="0">
    <w:p w14:paraId="0775246E" w14:textId="77777777" w:rsidR="008A20F2" w:rsidRDefault="008A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6C2E" w14:textId="77777777" w:rsidR="008A20F2" w:rsidRDefault="008A20F2">
      <w:r>
        <w:separator/>
      </w:r>
    </w:p>
  </w:footnote>
  <w:footnote w:type="continuationSeparator" w:id="0">
    <w:p w14:paraId="2B1C2220" w14:textId="77777777" w:rsidR="008A20F2" w:rsidRDefault="008A2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7E30194"/>
    <w:multiLevelType w:val="hybridMultilevel"/>
    <w:tmpl w:val="2000EAC6"/>
    <w:lvl w:ilvl="0" w:tplc="1A5A642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2"/>
  </w:num>
  <w:num w:numId="4">
    <w:abstractNumId w:val="8"/>
  </w:num>
  <w:num w:numId="5">
    <w:abstractNumId w:val="2"/>
  </w:num>
  <w:num w:numId="6">
    <w:abstractNumId w:val="18"/>
  </w:num>
  <w:num w:numId="7">
    <w:abstractNumId w:val="9"/>
  </w:num>
  <w:num w:numId="8">
    <w:abstractNumId w:val="6"/>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7"/>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7"/>
  </w:num>
  <w:num w:numId="2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27C93"/>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66FA"/>
    <w:rsid w:val="0006731F"/>
    <w:rsid w:val="000674B4"/>
    <w:rsid w:val="00067A56"/>
    <w:rsid w:val="00071963"/>
    <w:rsid w:val="000726EB"/>
    <w:rsid w:val="000739BC"/>
    <w:rsid w:val="00073F2C"/>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6FC9"/>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243B"/>
    <w:rsid w:val="00193F12"/>
    <w:rsid w:val="00194A58"/>
    <w:rsid w:val="00196B55"/>
    <w:rsid w:val="00197A09"/>
    <w:rsid w:val="001A0A8C"/>
    <w:rsid w:val="001A1084"/>
    <w:rsid w:val="001A226A"/>
    <w:rsid w:val="001A2980"/>
    <w:rsid w:val="001A3ED2"/>
    <w:rsid w:val="001A5390"/>
    <w:rsid w:val="001A5454"/>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0E5"/>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6B6"/>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1FCD"/>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1EC7"/>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214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90B9A"/>
    <w:rsid w:val="00392C1F"/>
    <w:rsid w:val="00393339"/>
    <w:rsid w:val="00395A9A"/>
    <w:rsid w:val="00395D8E"/>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D94"/>
    <w:rsid w:val="00525F4E"/>
    <w:rsid w:val="005261C7"/>
    <w:rsid w:val="005266D3"/>
    <w:rsid w:val="00526D44"/>
    <w:rsid w:val="0052702D"/>
    <w:rsid w:val="00527B85"/>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896"/>
    <w:rsid w:val="005A19F6"/>
    <w:rsid w:val="005A3E41"/>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CBC"/>
    <w:rsid w:val="0065051F"/>
    <w:rsid w:val="006514A0"/>
    <w:rsid w:val="00651B61"/>
    <w:rsid w:val="006533CA"/>
    <w:rsid w:val="00654318"/>
    <w:rsid w:val="00654F75"/>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3CD1"/>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1C5"/>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1A9"/>
    <w:rsid w:val="007504A7"/>
    <w:rsid w:val="00750DA0"/>
    <w:rsid w:val="00751CFC"/>
    <w:rsid w:val="00751EEC"/>
    <w:rsid w:val="00752040"/>
    <w:rsid w:val="0075269B"/>
    <w:rsid w:val="0075285E"/>
    <w:rsid w:val="007537AA"/>
    <w:rsid w:val="0075383C"/>
    <w:rsid w:val="00753F48"/>
    <w:rsid w:val="007550E6"/>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8B0"/>
    <w:rsid w:val="008803F8"/>
    <w:rsid w:val="00880445"/>
    <w:rsid w:val="008806CC"/>
    <w:rsid w:val="00880FFD"/>
    <w:rsid w:val="008828F7"/>
    <w:rsid w:val="008833E6"/>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21A"/>
    <w:rsid w:val="00895518"/>
    <w:rsid w:val="008955AE"/>
    <w:rsid w:val="008959FF"/>
    <w:rsid w:val="00895B09"/>
    <w:rsid w:val="00895B7B"/>
    <w:rsid w:val="00896940"/>
    <w:rsid w:val="00896951"/>
    <w:rsid w:val="008979D7"/>
    <w:rsid w:val="008A20F2"/>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3733C"/>
    <w:rsid w:val="00940906"/>
    <w:rsid w:val="00941AFC"/>
    <w:rsid w:val="00942036"/>
    <w:rsid w:val="00942E55"/>
    <w:rsid w:val="00943B78"/>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5CB7"/>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0F1B"/>
    <w:rsid w:val="00D241E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5048"/>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목록 단,List Paragraph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1791711">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mi</cp:lastModifiedBy>
  <cp:revision>15</cp:revision>
  <cp:lastPrinted>2019-08-07T05:09:00Z</cp:lastPrinted>
  <dcterms:created xsi:type="dcterms:W3CDTF">2024-04-07T08:27:00Z</dcterms:created>
  <dcterms:modified xsi:type="dcterms:W3CDTF">2024-04-08T09:02:00Z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